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09A" w:rsidRDefault="000A609A" w:rsidP="000A609A">
      <w:pPr>
        <w:ind w:firstLine="0"/>
      </w:pPr>
      <w:r>
        <w:rPr>
          <w:rFonts w:ascii="Times New Roman" w:hAnsi="Times New Roman"/>
          <w:b/>
          <w:sz w:val="22"/>
          <w:szCs w:val="22"/>
        </w:rPr>
        <w:t>PRÍLOHA č. 1 – Podrobný opis predmetu zákazky</w:t>
      </w:r>
    </w:p>
    <w:p w:rsidR="000A609A" w:rsidRDefault="000A609A" w:rsidP="000A609A">
      <w:pPr>
        <w:ind w:firstLine="0"/>
        <w:rPr>
          <w:rFonts w:ascii="Times New Roman" w:hAnsi="Times New Roman"/>
          <w:b/>
          <w:sz w:val="22"/>
          <w:szCs w:val="22"/>
        </w:rPr>
      </w:pPr>
    </w:p>
    <w:p w:rsidR="000A609A" w:rsidRDefault="000A609A" w:rsidP="000A609A">
      <w:pPr>
        <w:ind w:firstLine="0"/>
      </w:pPr>
      <w:r>
        <w:rPr>
          <w:rFonts w:ascii="Times New Roman" w:hAnsi="Times New Roman"/>
          <w:b/>
          <w:bCs/>
          <w:sz w:val="22"/>
          <w:szCs w:val="22"/>
        </w:rPr>
        <w:t>Oprava objektu kotolne v Brodzanoch</w:t>
      </w:r>
    </w:p>
    <w:p w:rsidR="000A609A" w:rsidRDefault="000A609A" w:rsidP="000A609A">
      <w:pPr>
        <w:ind w:firstLine="0"/>
        <w:rPr>
          <w:rFonts w:ascii="Times New Roman" w:hAnsi="Times New Roman"/>
          <w:sz w:val="22"/>
          <w:szCs w:val="22"/>
        </w:rPr>
      </w:pPr>
    </w:p>
    <w:p w:rsidR="000A609A" w:rsidRDefault="000A609A" w:rsidP="000A609A">
      <w:pPr>
        <w:ind w:firstLine="0"/>
      </w:pPr>
      <w:r>
        <w:rPr>
          <w:rFonts w:ascii="Times New Roman" w:hAnsi="Times New Roman"/>
          <w:sz w:val="22"/>
          <w:szCs w:val="22"/>
        </w:rPr>
        <w:t>Objekt plynovej kotolne je riešený ako solitérna stavba, je tvarovo jednoduchý, omietka krémovej farby. Navrhované opravy pozostávajú z opravy celej vonkajšej omietky objektu vo výmere       96,45 m2, výmene starých okien v počte 3 ks o rozmeroch 1,2x1,5 m a 2 ks o rozmeroch 0,6x0,7 m za nové plastové okná (dodávka a montáž). Odstránenie starého vonkajšieho náteru garážových dverí a nanesenie nového náteru. Odstránenie starého náteru všetkých žľabových hákov a nanesenie nového náteru a súčasne oprava náteru podbitia strechy (drevený presah). Odtiene nových náterov dodržať také, aké boli pôvodné. Uvedené práce požadujeme zrealizovať vrátane potrebných materiálov. Pri realizácii prác vzniknú odpady, ktoré požadujeme odviesť na riadenú skládku v zmysle zákona o odpadoch. Počas realizácie prác dodržiavať podmienky BOZP a PO.</w:t>
      </w:r>
    </w:p>
    <w:p w:rsidR="000A609A" w:rsidRDefault="000A609A" w:rsidP="000A609A">
      <w:pPr>
        <w:ind w:firstLine="0"/>
        <w:rPr>
          <w:rFonts w:ascii="Times New Roman" w:hAnsi="Times New Roman"/>
          <w:sz w:val="22"/>
          <w:szCs w:val="22"/>
        </w:rPr>
      </w:pPr>
    </w:p>
    <w:p w:rsidR="000A609A" w:rsidRDefault="000A609A" w:rsidP="000A609A">
      <w:pPr>
        <w:ind w:firstLine="0"/>
        <w:rPr>
          <w:rFonts w:ascii="Times New Roman" w:hAnsi="Times New Roman"/>
          <w:sz w:val="22"/>
          <w:szCs w:val="22"/>
        </w:rPr>
      </w:pPr>
    </w:p>
    <w:p w:rsidR="00A74CE8" w:rsidRDefault="000A609A"/>
    <w:sectPr w:rsidR="00A74C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A609A"/>
    <w:rsid w:val="000A43D7"/>
    <w:rsid w:val="000A609A"/>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0A609A"/>
    <w:pPr>
      <w:spacing w:after="0" w:line="240" w:lineRule="auto"/>
      <w:ind w:right="170" w:firstLine="567"/>
      <w:jc w:val="both"/>
    </w:pPr>
    <w:rPr>
      <w:rFonts w:ascii="Arial" w:eastAsia="Times New Roman" w:hAnsi="Arial" w:cs="Times New Roman"/>
      <w:color w:val="00000A"/>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137</Words>
  <Characters>783</Characters>
  <Application>Microsoft Office Word</Application>
  <DocSecurity>0</DocSecurity>
  <Lines>6</Lines>
  <Paragraphs>1</Paragraphs>
  <ScaleCrop>false</ScaleCrop>
  <Company>Hewlett-Packard Company</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lubos.ranto</dc:creator>
  <cp:lastModifiedBy>lubos.ranto</cp:lastModifiedBy>
  <cp:revision>1</cp:revision>
  <dcterms:created xsi:type="dcterms:W3CDTF">2019-09-30T09:26:00Z</dcterms:created>
  <dcterms:modified xsi:type="dcterms:W3CDTF">2019-09-30T09:29:00Z</dcterms:modified>
</cp:coreProperties>
</file>